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30B" w:rsidRPr="006A593E" w:rsidRDefault="006A593E" w:rsidP="00E86CB7">
      <w:pPr>
        <w:rPr>
          <w:b/>
          <w:sz w:val="28"/>
          <w:szCs w:val="28"/>
        </w:rPr>
      </w:pPr>
      <w:r w:rsidRPr="006A593E">
        <w:rPr>
          <w:b/>
          <w:sz w:val="28"/>
          <w:szCs w:val="28"/>
        </w:rPr>
        <w:t>Алгоритм работы со слайдами</w:t>
      </w:r>
    </w:p>
    <w:tbl>
      <w:tblPr>
        <w:tblpPr w:leftFromText="180" w:rightFromText="180" w:vertAnchor="page" w:horzAnchor="margin" w:tblpY="2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0"/>
        <w:gridCol w:w="6781"/>
      </w:tblGrid>
      <w:tr w:rsidR="00F1030B" w:rsidTr="006A593E">
        <w:tc>
          <w:tcPr>
            <w:tcW w:w="2790" w:type="dxa"/>
          </w:tcPr>
          <w:p w:rsidR="00F1030B" w:rsidRDefault="00F1030B" w:rsidP="006A593E">
            <w:pPr>
              <w:jc w:val="both"/>
            </w:pPr>
            <w:r>
              <w:t>№ слайда</w:t>
            </w:r>
          </w:p>
        </w:tc>
        <w:tc>
          <w:tcPr>
            <w:tcW w:w="6781" w:type="dxa"/>
          </w:tcPr>
          <w:p w:rsidR="00F1030B" w:rsidRDefault="00F1030B" w:rsidP="006A593E">
            <w:r>
              <w:t>Действия и возможный вариант пояснений педагога</w:t>
            </w:r>
          </w:p>
        </w:tc>
      </w:tr>
      <w:tr w:rsidR="00F1030B" w:rsidTr="006A593E">
        <w:tc>
          <w:tcPr>
            <w:tcW w:w="2790" w:type="dxa"/>
          </w:tcPr>
          <w:p w:rsidR="00F1030B" w:rsidRPr="007529F6" w:rsidRDefault="00F1030B" w:rsidP="006A593E">
            <w:r>
              <w:t>№1</w:t>
            </w:r>
            <w:r w:rsidRPr="00610A83"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83.25pt" o:ole="">
                  <v:imagedata r:id="rId7" o:title=""/>
                </v:shape>
                <o:OLEObject Type="Embed" ProgID="PowerPoint.Slide.12" ShapeID="_x0000_i1025" DrawAspect="Content" ObjectID="_1514547639" r:id="rId8"/>
              </w:object>
            </w:r>
          </w:p>
        </w:tc>
        <w:tc>
          <w:tcPr>
            <w:tcW w:w="6781" w:type="dxa"/>
          </w:tcPr>
          <w:p w:rsidR="00F1030B" w:rsidRDefault="00F1030B" w:rsidP="006A593E"/>
        </w:tc>
      </w:tr>
      <w:tr w:rsidR="00F1030B" w:rsidTr="006A593E">
        <w:tc>
          <w:tcPr>
            <w:tcW w:w="2790" w:type="dxa"/>
          </w:tcPr>
          <w:p w:rsidR="00F1030B" w:rsidRPr="006075E4" w:rsidRDefault="00F1030B" w:rsidP="006A593E">
            <w:r>
              <w:t>№2</w:t>
            </w:r>
            <w:r>
              <w:rPr>
                <w:noProof/>
              </w:rPr>
              <w:drawing>
                <wp:inline distT="0" distB="0" distL="0" distR="0">
                  <wp:extent cx="1381125" cy="847725"/>
                  <wp:effectExtent l="19050" t="0" r="9525" b="0"/>
                  <wp:docPr id="308" name="Рисунок 2" descr="DSCN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N5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</w:tcPr>
          <w:p w:rsidR="00F1030B" w:rsidRDefault="001240A4" w:rsidP="006A593E">
            <w:r>
              <w:t>Дети, мы сегодня вспомним, что узнали о нашем селе во время экскурсий.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№3</w:t>
            </w:r>
            <w:r w:rsidRPr="00610A83">
              <w:object w:dxaOrig="7198" w:dyaOrig="5398">
                <v:shape id="_x0000_i1026" type="#_x0000_t75" style="width:111pt;height:83.25pt" o:ole="">
                  <v:imagedata r:id="rId10" o:title=""/>
                </v:shape>
                <o:OLEObject Type="Embed" ProgID="PowerPoint.Slide.12" ShapeID="_x0000_i1026" DrawAspect="Content" ObjectID="_1514547640" r:id="rId11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>Мы с вами участвовали в акции « Спасем наши родники», помогали взрослым благоустраивать их. Найдите наш родник « Святой Источник».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№4</w:t>
            </w:r>
            <w:r w:rsidRPr="00610A83">
              <w:object w:dxaOrig="7198" w:dyaOrig="5398">
                <v:shape id="_x0000_i1027" type="#_x0000_t75" style="width:111pt;height:83.25pt" o:ole="">
                  <v:imagedata r:id="rId12" o:title=""/>
                </v:shape>
                <o:OLEObject Type="Embed" ProgID="PowerPoint.Slide.12" ShapeID="_x0000_i1027" DrawAspect="Content" ObjectID="_1514547641" r:id="rId13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>Вспомните экскурсию на реку Сургут. Найдите мост через эту реку.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№5</w:t>
            </w:r>
            <w:r w:rsidRPr="00610A83">
              <w:object w:dxaOrig="7198" w:dyaOrig="5398">
                <v:shape id="_x0000_i1028" type="#_x0000_t75" style="width:111pt;height:83.25pt" o:ole="">
                  <v:imagedata r:id="rId14" o:title=""/>
                </v:shape>
                <o:OLEObject Type="Embed" ProgID="PowerPoint.Slide.12" ShapeID="_x0000_i1028" DrawAspect="Content" ObjectID="_1514547642" r:id="rId15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>На день Победы и день скорби мы приходим на митинг на площадь нашего села, чтобы почтить память односельчан, погибших в Великой Отечественной войне. На какой фотографии изображен памятник воин</w:t>
            </w:r>
            <w:proofErr w:type="gramStart"/>
            <w:r>
              <w:t>у-</w:t>
            </w:r>
            <w:proofErr w:type="gramEnd"/>
            <w:r>
              <w:t xml:space="preserve"> освободителю, установленный в нашем селе.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№6</w:t>
            </w:r>
            <w:r w:rsidRPr="00610A83">
              <w:object w:dxaOrig="7198" w:dyaOrig="5398">
                <v:shape id="_x0000_i1029" type="#_x0000_t75" style="width:111pt;height:83.25pt" o:ole="">
                  <v:imagedata r:id="rId16" o:title=""/>
                </v:shape>
                <o:OLEObject Type="Embed" ProgID="PowerPoint.Slide.12" ShapeID="_x0000_i1029" DrawAspect="Content" ObjectID="_1514547643" r:id="rId17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>Мы были на экскурсии в школьном музее. Вспомните, какие там были экспонаты. На какой фотографии они изображены?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№7</w:t>
            </w:r>
            <w:r w:rsidRPr="00610A83">
              <w:object w:dxaOrig="7198" w:dyaOrig="5398">
                <v:shape id="_x0000_i1030" type="#_x0000_t75" style="width:111pt;height:83.25pt" o:ole="">
                  <v:imagedata r:id="rId18" o:title=""/>
                </v:shape>
                <o:OLEObject Type="Embed" ProgID="PowerPoint.Slide.12" ShapeID="_x0000_i1030" DrawAspect="Content" ObjectID="_1514547644" r:id="rId19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>Мы знаем народные календарные и  христианские праздники, проводим их в детском саду. А где еще отмечают христианские праздники? Правильно, в церкви проводят службы. Найдите на фотографии нашу церковь.</w:t>
            </w:r>
          </w:p>
        </w:tc>
      </w:tr>
      <w:tr w:rsidR="00F1030B" w:rsidTr="006A593E">
        <w:tc>
          <w:tcPr>
            <w:tcW w:w="2790" w:type="dxa"/>
          </w:tcPr>
          <w:p w:rsidR="00F1030B" w:rsidRDefault="00F1030B" w:rsidP="006A593E">
            <w:r>
              <w:t>№8</w:t>
            </w:r>
            <w:r w:rsidRPr="00610A83">
              <w:object w:dxaOrig="7198" w:dyaOrig="5398">
                <v:shape id="_x0000_i1031" type="#_x0000_t75" style="width:111pt;height:83.25pt" o:ole="">
                  <v:imagedata r:id="rId20" o:title=""/>
                </v:shape>
                <o:OLEObject Type="Embed" ProgID="PowerPoint.Slide.12" ShapeID="_x0000_i1031" DrawAspect="Content" ObjectID="_1514547645" r:id="rId21"/>
              </w:object>
            </w:r>
          </w:p>
        </w:tc>
        <w:tc>
          <w:tcPr>
            <w:tcW w:w="6781" w:type="dxa"/>
          </w:tcPr>
          <w:p w:rsidR="00F1030B" w:rsidRDefault="001240A4" w:rsidP="006A593E">
            <w:r>
              <w:t xml:space="preserve">Молодцы! </w:t>
            </w:r>
          </w:p>
        </w:tc>
      </w:tr>
    </w:tbl>
    <w:p w:rsidR="00F1030B" w:rsidRDefault="00F1030B" w:rsidP="00E86CB7">
      <w:pPr>
        <w:rPr>
          <w:b/>
        </w:rPr>
      </w:pPr>
    </w:p>
    <w:p w:rsidR="00F1030B" w:rsidRDefault="00F1030B" w:rsidP="00E86CB7">
      <w:pPr>
        <w:rPr>
          <w:b/>
        </w:rPr>
      </w:pPr>
    </w:p>
    <w:p w:rsidR="00D4727D" w:rsidRDefault="00D4727D" w:rsidP="00D4727D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II</w:t>
      </w:r>
      <w:proofErr w:type="gramStart"/>
      <w:r>
        <w:rPr>
          <w:b/>
          <w:sz w:val="32"/>
          <w:szCs w:val="32"/>
        </w:rPr>
        <w:t>.  Описание</w:t>
      </w:r>
      <w:proofErr w:type="gramEnd"/>
      <w:r>
        <w:rPr>
          <w:b/>
          <w:sz w:val="32"/>
          <w:szCs w:val="32"/>
        </w:rPr>
        <w:t xml:space="preserve"> работы с алгоритмом использования электронного интерактивного дидактического </w:t>
      </w:r>
      <w:proofErr w:type="spellStart"/>
      <w:r>
        <w:rPr>
          <w:b/>
          <w:sz w:val="32"/>
          <w:szCs w:val="32"/>
        </w:rPr>
        <w:t>мультимедийного</w:t>
      </w:r>
      <w:proofErr w:type="spellEnd"/>
      <w:r>
        <w:rPr>
          <w:b/>
          <w:sz w:val="32"/>
          <w:szCs w:val="32"/>
        </w:rPr>
        <w:t xml:space="preserve"> пособия в образовательном процессе. </w:t>
      </w:r>
    </w:p>
    <w:p w:rsidR="00D4727D" w:rsidRDefault="00D4727D" w:rsidP="00D4727D">
      <w:pPr>
        <w:rPr>
          <w:b/>
          <w:sz w:val="28"/>
          <w:szCs w:val="28"/>
        </w:rPr>
      </w:pPr>
    </w:p>
    <w:p w:rsidR="00D4727D" w:rsidRDefault="00D4727D" w:rsidP="00D472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пособия: </w:t>
      </w:r>
      <w:r>
        <w:rPr>
          <w:sz w:val="28"/>
          <w:szCs w:val="28"/>
        </w:rPr>
        <w:t>« Моя малая Родина»</w:t>
      </w:r>
      <w:r>
        <w:rPr>
          <w:b/>
          <w:sz w:val="28"/>
          <w:szCs w:val="28"/>
        </w:rPr>
        <w:t>.</w:t>
      </w:r>
    </w:p>
    <w:p w:rsidR="00D4727D" w:rsidRDefault="00D4727D" w:rsidP="00D4727D">
      <w:pPr>
        <w:rPr>
          <w:b/>
          <w:sz w:val="28"/>
          <w:szCs w:val="28"/>
        </w:rPr>
      </w:pPr>
    </w:p>
    <w:p w:rsidR="00D4727D" w:rsidRDefault="00D4727D" w:rsidP="00D4727D">
      <w:pPr>
        <w:rPr>
          <w:sz w:val="28"/>
          <w:szCs w:val="28"/>
        </w:rPr>
      </w:pPr>
      <w:r>
        <w:rPr>
          <w:b/>
          <w:sz w:val="28"/>
          <w:szCs w:val="28"/>
        </w:rPr>
        <w:t>Возраст целевой группы: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старшая</w:t>
      </w:r>
      <w:proofErr w:type="gramEnd"/>
    </w:p>
    <w:p w:rsidR="00D4727D" w:rsidRDefault="00D4727D" w:rsidP="00D4727D">
      <w:pPr>
        <w:rPr>
          <w:b/>
          <w:sz w:val="28"/>
          <w:szCs w:val="28"/>
        </w:rPr>
      </w:pPr>
    </w:p>
    <w:p w:rsidR="00D4727D" w:rsidRDefault="00D4727D" w:rsidP="00D4727D">
      <w:pPr>
        <w:ind w:left="1260" w:hanging="1260"/>
        <w:rPr>
          <w:sz w:val="28"/>
          <w:szCs w:val="28"/>
        </w:rPr>
      </w:pPr>
      <w:r>
        <w:rPr>
          <w:b/>
          <w:sz w:val="28"/>
          <w:szCs w:val="28"/>
        </w:rPr>
        <w:t xml:space="preserve">Цель пособия: </w:t>
      </w:r>
      <w:r>
        <w:rPr>
          <w:sz w:val="28"/>
          <w:szCs w:val="28"/>
        </w:rPr>
        <w:t>обогащение и закрепление знаний о родном селе.</w:t>
      </w:r>
    </w:p>
    <w:p w:rsidR="00D4727D" w:rsidRDefault="00D4727D" w:rsidP="00D4727D">
      <w:pPr>
        <w:ind w:left="1260" w:hanging="1260"/>
        <w:rPr>
          <w:b/>
          <w:sz w:val="28"/>
          <w:szCs w:val="28"/>
        </w:rPr>
      </w:pPr>
    </w:p>
    <w:p w:rsidR="00D4727D" w:rsidRDefault="00D4727D" w:rsidP="00D4727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Задачи пособия: </w:t>
      </w:r>
      <w:r>
        <w:rPr>
          <w:sz w:val="28"/>
          <w:szCs w:val="28"/>
        </w:rPr>
        <w:t>воспитывать любовь, уважение и бережное отношение к малой Родине; развивать речь детей.</w:t>
      </w:r>
    </w:p>
    <w:p w:rsidR="00D4727D" w:rsidRDefault="00D4727D" w:rsidP="00D4727D">
      <w:pPr>
        <w:ind w:firstLine="900"/>
      </w:pPr>
    </w:p>
    <w:p w:rsidR="00D4727D" w:rsidRDefault="00D4727D" w:rsidP="00D4727D">
      <w:pPr>
        <w:ind w:firstLine="900"/>
        <w:rPr>
          <w:b/>
        </w:rPr>
      </w:pPr>
    </w:p>
    <w:p w:rsidR="00F1030B" w:rsidRPr="00E86CB7" w:rsidRDefault="00F1030B" w:rsidP="00F1030B">
      <w:pPr>
        <w:rPr>
          <w:b/>
        </w:rPr>
      </w:pPr>
    </w:p>
    <w:sectPr w:rsidR="00F1030B" w:rsidRPr="00E86CB7" w:rsidSect="000C3CE9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2EC" w:rsidRDefault="006A42EC" w:rsidP="00F1030B">
      <w:r>
        <w:separator/>
      </w:r>
    </w:p>
  </w:endnote>
  <w:endnote w:type="continuationSeparator" w:id="0">
    <w:p w:rsidR="006A42EC" w:rsidRDefault="006A42EC" w:rsidP="00F10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6BE" w:rsidRDefault="000B66BE">
    <w:pPr>
      <w:pStyle w:val="a8"/>
    </w:pPr>
    <w:r>
      <w:tab/>
      <w:t>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2EC" w:rsidRDefault="006A42EC" w:rsidP="00F1030B">
      <w:r>
        <w:separator/>
      </w:r>
    </w:p>
  </w:footnote>
  <w:footnote w:type="continuationSeparator" w:id="0">
    <w:p w:rsidR="006A42EC" w:rsidRDefault="006A42EC" w:rsidP="00F103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A2992"/>
    <w:multiLevelType w:val="hybridMultilevel"/>
    <w:tmpl w:val="42F64F8E"/>
    <w:lvl w:ilvl="0" w:tplc="19A89DEE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6CB7"/>
    <w:rsid w:val="000B66BE"/>
    <w:rsid w:val="000C3CE9"/>
    <w:rsid w:val="001240A4"/>
    <w:rsid w:val="00294DEA"/>
    <w:rsid w:val="004D692D"/>
    <w:rsid w:val="006075E4"/>
    <w:rsid w:val="00610A83"/>
    <w:rsid w:val="00693411"/>
    <w:rsid w:val="006A42EC"/>
    <w:rsid w:val="006A593E"/>
    <w:rsid w:val="007529F6"/>
    <w:rsid w:val="00A943BB"/>
    <w:rsid w:val="00D000BF"/>
    <w:rsid w:val="00D4727D"/>
    <w:rsid w:val="00E86CB7"/>
    <w:rsid w:val="00F1030B"/>
    <w:rsid w:val="00FF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3CE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6C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FF77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F77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F103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1030B"/>
    <w:rPr>
      <w:sz w:val="24"/>
      <w:szCs w:val="24"/>
    </w:rPr>
  </w:style>
  <w:style w:type="paragraph" w:styleId="a8">
    <w:name w:val="footer"/>
    <w:basedOn w:val="a"/>
    <w:link w:val="a9"/>
    <w:rsid w:val="00F103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1030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4.sld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Слушатель</dc:creator>
  <cp:lastModifiedBy>MDOY</cp:lastModifiedBy>
  <cp:revision>7</cp:revision>
  <dcterms:created xsi:type="dcterms:W3CDTF">2014-11-27T16:28:00Z</dcterms:created>
  <dcterms:modified xsi:type="dcterms:W3CDTF">2016-01-17T10:54:00Z</dcterms:modified>
</cp:coreProperties>
</file>